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C1E5" w14:textId="03280694" w:rsidR="00836FB3" w:rsidRDefault="00836FB3" w:rsidP="00836FB3">
      <w:pPr>
        <w:shd w:val="clear" w:color="auto" w:fill="FFFFFF"/>
        <w:spacing w:before="450" w:after="450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>
        <w:rPr>
          <w:rFonts w:ascii="Lato" w:hAnsi="Lato"/>
          <w:color w:val="333333"/>
          <w:sz w:val="27"/>
          <w:szCs w:val="27"/>
          <w:shd w:val="clear" w:color="auto" w:fill="FFFFFF"/>
        </w:rPr>
        <w:t>For the 202</w:t>
      </w:r>
      <w:r w:rsidR="00AB1F34">
        <w:rPr>
          <w:rFonts w:ascii="Lato" w:hAnsi="Lato"/>
          <w:color w:val="333333"/>
          <w:sz w:val="27"/>
          <w:szCs w:val="27"/>
          <w:shd w:val="clear" w:color="auto" w:fill="FFFFFF"/>
        </w:rPr>
        <w:t>4</w:t>
      </w:r>
      <w:r>
        <w:rPr>
          <w:rFonts w:ascii="Lato" w:hAnsi="Lato"/>
          <w:color w:val="333333"/>
          <w:sz w:val="27"/>
          <w:szCs w:val="27"/>
          <w:shd w:val="clear" w:color="auto" w:fill="FFFFFF"/>
        </w:rPr>
        <w:t xml:space="preserve"> tax </w:t>
      </w:r>
      <w:r w:rsidR="009757EC">
        <w:rPr>
          <w:rFonts w:ascii="Lato" w:hAnsi="Lato"/>
          <w:color w:val="333333"/>
          <w:sz w:val="27"/>
          <w:szCs w:val="27"/>
          <w:shd w:val="clear" w:color="auto" w:fill="FFFFFF"/>
        </w:rPr>
        <w:t>return</w:t>
      </w:r>
      <w:r>
        <w:rPr>
          <w:rFonts w:ascii="Lato" w:hAnsi="Lato"/>
          <w:color w:val="333333"/>
          <w:sz w:val="27"/>
          <w:szCs w:val="27"/>
          <w:shd w:val="clear" w:color="auto" w:fill="FFFFFF"/>
        </w:rPr>
        <w:t xml:space="preserve">, the question asks: </w:t>
      </w:r>
      <w:r w:rsidR="00653A6F">
        <w:rPr>
          <w:rFonts w:ascii="Lato" w:hAnsi="Lato"/>
          <w:color w:val="333333"/>
          <w:sz w:val="27"/>
          <w:szCs w:val="27"/>
          <w:shd w:val="clear" w:color="auto" w:fill="FFFFFF"/>
        </w:rPr>
        <w:t>“</w:t>
      </w:r>
      <w:r w:rsidR="00653A6F" w:rsidRPr="00653A6F">
        <w:rPr>
          <w:rFonts w:ascii="Lato" w:hAnsi="Lato"/>
          <w:color w:val="333333"/>
          <w:sz w:val="27"/>
          <w:szCs w:val="27"/>
          <w:shd w:val="clear" w:color="auto" w:fill="FFFFFF"/>
        </w:rPr>
        <w:t>At any time during 202</w:t>
      </w:r>
      <w:r w:rsidR="00AB1F34">
        <w:rPr>
          <w:rFonts w:ascii="Lato" w:hAnsi="Lato"/>
          <w:color w:val="333333"/>
          <w:sz w:val="27"/>
          <w:szCs w:val="27"/>
          <w:shd w:val="clear" w:color="auto" w:fill="FFFFFF"/>
        </w:rPr>
        <w:t>4</w:t>
      </w:r>
      <w:r w:rsidR="00653A6F" w:rsidRPr="00653A6F">
        <w:rPr>
          <w:rFonts w:ascii="Lato" w:hAnsi="Lato"/>
          <w:color w:val="333333"/>
          <w:sz w:val="27"/>
          <w:szCs w:val="27"/>
          <w:shd w:val="clear" w:color="auto" w:fill="FFFFFF"/>
        </w:rPr>
        <w:t>, did you (or spouse if filing jointly): (a) receive (as a reward, award or payment for property or services); or (b) sell, exchange, gift or otherwise dispose of a digital asset (or a financial interest in a digital asset)?”</w:t>
      </w:r>
    </w:p>
    <w:p w14:paraId="5576B4ED" w14:textId="2138F091" w:rsidR="00836FB3" w:rsidRPr="009757EC" w:rsidRDefault="00836FB3" w:rsidP="00836FB3">
      <w:pPr>
        <w:shd w:val="clear" w:color="auto" w:fill="FFFFFF"/>
        <w:spacing w:before="450" w:after="450" w:line="240" w:lineRule="auto"/>
        <w:rPr>
          <w:rFonts w:ascii="Lato" w:eastAsia="Times New Roman" w:hAnsi="Lato" w:cs="Times New Roman"/>
          <w:b/>
          <w:bCs/>
          <w:color w:val="333333"/>
          <w:sz w:val="27"/>
          <w:szCs w:val="27"/>
          <w:u w:val="single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The IRS said the digital assets can include convertible virtual currency and cryptocurrency, as well as stablecoins and NFTs. </w:t>
      </w: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>Taxpayers will need to check the yes box if they:</w:t>
      </w:r>
    </w:p>
    <w:p w14:paraId="4607DA37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Received digital assets as payment for property or services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provided;</w:t>
      </w:r>
      <w:proofErr w:type="gramEnd"/>
    </w:p>
    <w:p w14:paraId="364B3BF5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Transferred digital assets for free (without receiving any consideration) as a bona fide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gift;</w:t>
      </w:r>
      <w:proofErr w:type="gramEnd"/>
    </w:p>
    <w:p w14:paraId="7F4806E2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Received digital assets resulting from a reward or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award;</w:t>
      </w:r>
      <w:proofErr w:type="gramEnd"/>
    </w:p>
    <w:p w14:paraId="093D06FD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Received new digital assets resulting from mining, staking and similar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activities;</w:t>
      </w:r>
      <w:proofErr w:type="gramEnd"/>
    </w:p>
    <w:p w14:paraId="0541C732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Received digital assets resulting from a hard fork (a branching of a cryptocurrency's blockchain that splits a single cryptocurrency into two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);</w:t>
      </w:r>
      <w:proofErr w:type="gramEnd"/>
    </w:p>
    <w:p w14:paraId="47836DE1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Disposed of digital assets in exchange for property or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services;</w:t>
      </w:r>
      <w:proofErr w:type="gramEnd"/>
    </w:p>
    <w:p w14:paraId="181B2ABB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Disposed of a digital asset in exchange or trade for another digital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asset;</w:t>
      </w:r>
      <w:proofErr w:type="gramEnd"/>
    </w:p>
    <w:p w14:paraId="6543012D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Sold a digital asset; or,</w:t>
      </w:r>
    </w:p>
    <w:p w14:paraId="569112DB" w14:textId="77777777" w:rsidR="00836FB3" w:rsidRPr="00836FB3" w:rsidRDefault="00836FB3" w:rsidP="00836F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Otherwise disposed of any other financial interest in a digital asset.</w:t>
      </w:r>
    </w:p>
    <w:p w14:paraId="53A199A2" w14:textId="15444CE0" w:rsidR="00836FB3" w:rsidRPr="00836FB3" w:rsidRDefault="00836FB3" w:rsidP="00836FB3">
      <w:pPr>
        <w:shd w:val="clear" w:color="auto" w:fill="FFFFFF"/>
        <w:spacing w:before="450" w:after="450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 xml:space="preserve">On the other hand, </w:t>
      </w: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  <w:u w:val="single"/>
        </w:rPr>
        <w:t>not every crypto owner</w:t>
      </w: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 xml:space="preserve"> needs to check the yes box</w:t>
      </w: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. </w:t>
      </w:r>
      <w:r w:rsidRPr="00736D6E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 xml:space="preserve">If a taxpayer merely owned digital assets last year, but didn't sell or buy any, they can check the no box </w:t>
      </w:r>
      <w:proofErr w:type="gramStart"/>
      <w:r w:rsidRPr="00736D6E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>as long as</w:t>
      </w:r>
      <w:proofErr w:type="gramEnd"/>
      <w:r w:rsidRPr="00736D6E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 xml:space="preserve"> they didn't engage in any transactions involving digital assets during the year.</w:t>
      </w: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 </w:t>
      </w:r>
      <w:r w:rsidRPr="009757EC">
        <w:rPr>
          <w:rFonts w:ascii="Lato" w:eastAsia="Times New Roman" w:hAnsi="Lato" w:cs="Times New Roman"/>
          <w:b/>
          <w:bCs/>
          <w:color w:val="333333"/>
          <w:sz w:val="27"/>
          <w:szCs w:val="27"/>
        </w:rPr>
        <w:t>They can also check the no box if their activities were limited to one or more of the following</w:t>
      </w: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:</w:t>
      </w:r>
    </w:p>
    <w:p w14:paraId="798FCD37" w14:textId="77777777" w:rsidR="00836FB3" w:rsidRPr="00836FB3" w:rsidRDefault="00836FB3" w:rsidP="00836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Holding digital assets in a wallet or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account;</w:t>
      </w:r>
      <w:proofErr w:type="gramEnd"/>
    </w:p>
    <w:p w14:paraId="1CC0B05E" w14:textId="77777777" w:rsidR="00836FB3" w:rsidRPr="00836FB3" w:rsidRDefault="00836FB3" w:rsidP="00836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Transferring digital assets from one wallet or account they own or control to another wallet or account they own or </w:t>
      </w:r>
      <w:proofErr w:type="gramStart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control;</w:t>
      </w:r>
      <w:proofErr w:type="gramEnd"/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 xml:space="preserve"> or,</w:t>
      </w:r>
    </w:p>
    <w:p w14:paraId="273AC384" w14:textId="77777777" w:rsidR="00836FB3" w:rsidRPr="00836FB3" w:rsidRDefault="00836FB3" w:rsidP="00836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7"/>
          <w:szCs w:val="27"/>
        </w:rPr>
      </w:pPr>
      <w:r w:rsidRPr="00836FB3">
        <w:rPr>
          <w:rFonts w:ascii="Lato" w:eastAsia="Times New Roman" w:hAnsi="Lato" w:cs="Times New Roman"/>
          <w:color w:val="333333"/>
          <w:sz w:val="27"/>
          <w:szCs w:val="27"/>
        </w:rPr>
        <w:t>Purchasing digital assets using U.S. or other real currency, including through electronic platforms such as PayPal and Venmo.</w:t>
      </w:r>
    </w:p>
    <w:p w14:paraId="00CB7035" w14:textId="668EA5E8" w:rsidR="00304C8A" w:rsidRDefault="00304C8A"/>
    <w:sectPr w:rsidR="00304C8A" w:rsidSect="00836F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8565B"/>
    <w:multiLevelType w:val="multilevel"/>
    <w:tmpl w:val="324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1C1138"/>
    <w:multiLevelType w:val="multilevel"/>
    <w:tmpl w:val="6C18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2587561">
    <w:abstractNumId w:val="0"/>
  </w:num>
  <w:num w:numId="2" w16cid:durableId="42850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3"/>
    <w:rsid w:val="000645C4"/>
    <w:rsid w:val="00304C8A"/>
    <w:rsid w:val="00653A6F"/>
    <w:rsid w:val="00736D6E"/>
    <w:rsid w:val="007F7CD1"/>
    <w:rsid w:val="00836FB3"/>
    <w:rsid w:val="008C1C23"/>
    <w:rsid w:val="009757EC"/>
    <w:rsid w:val="00AB1F34"/>
    <w:rsid w:val="00DF6A13"/>
    <w:rsid w:val="00E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7578"/>
  <w15:chartTrackingRefBased/>
  <w15:docId w15:val="{6289224E-8A0C-40D7-98D6-FCE97829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C1C23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C1C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Norris</dc:creator>
  <cp:keywords/>
  <dc:description/>
  <cp:lastModifiedBy>norrisfamilyap@gmail.com</cp:lastModifiedBy>
  <cp:revision>4</cp:revision>
  <dcterms:created xsi:type="dcterms:W3CDTF">2024-01-05T15:16:00Z</dcterms:created>
  <dcterms:modified xsi:type="dcterms:W3CDTF">2025-01-31T18:13:00Z</dcterms:modified>
</cp:coreProperties>
</file>